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40986" w14:textId="77777777" w:rsidR="009C3E5E" w:rsidRDefault="009C3E5E" w:rsidP="009C3E5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Meble i zabudowy do Dziekanatu i Biura Kierownika Dziekanatu</w:t>
      </w:r>
      <w:r w:rsidRPr="00A66765">
        <w:rPr>
          <w:b/>
          <w:sz w:val="28"/>
          <w:szCs w:val="28"/>
          <w:u w:val="single"/>
        </w:rPr>
        <w:t xml:space="preserve"> – na potrzeby WZNJ</w:t>
      </w:r>
    </w:p>
    <w:p w14:paraId="5BDB4352" w14:textId="77777777" w:rsidR="002F7AEE" w:rsidRPr="002F7AEE" w:rsidRDefault="002F7AEE" w:rsidP="001A788E">
      <w:pPr>
        <w:rPr>
          <w:u w:val="single"/>
        </w:rPr>
      </w:pPr>
    </w:p>
    <w:p w14:paraId="05B2929C" w14:textId="1A657AED" w:rsidR="002824C2" w:rsidRDefault="001A788E" w:rsidP="001A788E">
      <w:r>
        <w:t>termin realizacji</w:t>
      </w:r>
      <w:r w:rsidR="00067809">
        <w:t xml:space="preserve"> – </w:t>
      </w:r>
      <w:r w:rsidR="009C3E5E">
        <w:t>10,16 dni</w:t>
      </w:r>
    </w:p>
    <w:p w14:paraId="2EAF1AC7" w14:textId="77777777" w:rsidR="002824C2" w:rsidRDefault="002824C2" w:rsidP="001A788E">
      <w:r>
        <w:t>Gwarancja – 24-36 miesięcy</w:t>
      </w:r>
    </w:p>
    <w:p w14:paraId="0EA30F4D" w14:textId="77777777" w:rsidR="001A788E" w:rsidRDefault="001A788E" w:rsidP="001A788E">
      <w:r>
        <w:tab/>
      </w:r>
    </w:p>
    <w:p w14:paraId="208EA9A2" w14:textId="77777777" w:rsidR="001A788E" w:rsidRDefault="001A788E" w:rsidP="001A788E">
      <w:r>
        <w:t xml:space="preserve">Transport i montaż wliczone w cenę </w:t>
      </w:r>
      <w:r w:rsidR="002824C2">
        <w:t xml:space="preserve">– meble winny być złożone „na </w:t>
      </w:r>
      <w:proofErr w:type="spellStart"/>
      <w:r w:rsidR="002824C2">
        <w:t>gotowo</w:t>
      </w:r>
      <w:proofErr w:type="spellEnd"/>
      <w:r w:rsidR="002824C2">
        <w:t>” i wniesione do pomieszczeń zgodnie ze wskazaniem lokalizacji</w:t>
      </w:r>
      <w:r w:rsidR="00C5452E">
        <w:t>, elementy do zmontowania  na miejscu – po stronie Wykonawcy</w:t>
      </w:r>
      <w:r w:rsidR="00113E83">
        <w:t xml:space="preserve">, Po zakończeniu prac Wykonawca zobowiązany jest posprzątać i zabrać śmieci, resztę materiałów i opakowania. </w:t>
      </w:r>
    </w:p>
    <w:p w14:paraId="1C0E6938" w14:textId="77777777" w:rsidR="001A788E" w:rsidRDefault="001A788E" w:rsidP="001A788E">
      <w:r>
        <w:t>obrzeże dopasowane kolorystycznie do danej płyty</w:t>
      </w:r>
      <w:r>
        <w:tab/>
      </w:r>
    </w:p>
    <w:p w14:paraId="6FE75A1D" w14:textId="77777777" w:rsidR="001A788E" w:rsidRDefault="001A788E" w:rsidP="001A788E">
      <w:r>
        <w:t>elementy konstrukcyjne z płyty #18mm - zastosowane obrzeże PV</w:t>
      </w:r>
      <w:r w:rsidR="006E1CD5">
        <w:t>C</w:t>
      </w:r>
      <w:r>
        <w:t xml:space="preserve"> </w:t>
      </w:r>
      <w:r w:rsidR="002F7AEE">
        <w:t xml:space="preserve"> - </w:t>
      </w:r>
      <w:r>
        <w:t>1mm</w:t>
      </w:r>
      <w:r>
        <w:tab/>
      </w:r>
    </w:p>
    <w:p w14:paraId="19790366" w14:textId="77777777" w:rsidR="001A788E" w:rsidRDefault="001A788E" w:rsidP="001A788E">
      <w:r>
        <w:t xml:space="preserve">wszystkie </w:t>
      </w:r>
      <w:r w:rsidR="006E1CD5">
        <w:t>elementy widoczne ozdobne,</w:t>
      </w:r>
      <w:r w:rsidR="00C5452E">
        <w:t xml:space="preserve"> blaty</w:t>
      </w:r>
      <w:r>
        <w:t xml:space="preserve"> - zastosowane obrzeże PV</w:t>
      </w:r>
      <w:r w:rsidR="006E1CD5">
        <w:t>C</w:t>
      </w:r>
      <w:r>
        <w:t xml:space="preserve"> -  </w:t>
      </w:r>
      <w:r w:rsidR="00C5452E">
        <w:t>2</w:t>
      </w:r>
      <w:r>
        <w:t>mm</w:t>
      </w:r>
    </w:p>
    <w:p w14:paraId="52841314" w14:textId="77777777" w:rsidR="00C5452E" w:rsidRDefault="00BC405E" w:rsidP="001A788E">
      <w:r>
        <w:t xml:space="preserve">kierunki </w:t>
      </w:r>
      <w:r w:rsidR="006E1CD5">
        <w:t>usłojenia, łączenia płyt w widocznych miejscach, które przekraczają maksymalny wymiar zastosowanych płyt meblowych – do ustalenia podczas pomiarów</w:t>
      </w:r>
    </w:p>
    <w:p w14:paraId="46C4CF50" w14:textId="77777777" w:rsidR="002F7AEE" w:rsidRDefault="00C5452E" w:rsidP="001A788E">
      <w:r>
        <w:t>Wykonawca zobowiązany jest do dokonania i weryfikacji pomiarów</w:t>
      </w:r>
      <w:r w:rsidR="006E1CD5">
        <w:t xml:space="preserve"> lokalizacji,</w:t>
      </w:r>
      <w:r>
        <w:t xml:space="preserve"> w któr</w:t>
      </w:r>
      <w:r w:rsidR="006E1CD5">
        <w:t xml:space="preserve">ej </w:t>
      </w:r>
      <w:r>
        <w:t>przewidziane są zabudow</w:t>
      </w:r>
      <w:r w:rsidR="00113E83">
        <w:t>y</w:t>
      </w:r>
      <w:r w:rsidR="002F7AEE">
        <w:t>.</w:t>
      </w:r>
    </w:p>
    <w:p w14:paraId="0751FC0B" w14:textId="77777777" w:rsidR="00ED2F56" w:rsidRDefault="00067809" w:rsidP="00ED2F56">
      <w:r w:rsidRPr="00067809">
        <w:t>Zastosowane wizualizacje są poglądowe - kolorystyka i okucia wg ustaleń (najpóźniej 1 tydzień po podpisaniu umowy – lub według ustaleń po zgłoszeniu gotowości pomieszczeń – na wizji lokalnej) i/lub wg szczegółowego opisu</w:t>
      </w:r>
    </w:p>
    <w:p w14:paraId="28866F4F" w14:textId="77777777" w:rsidR="009C3E5E" w:rsidRDefault="009C3E5E" w:rsidP="009C3E5E">
      <w:pPr>
        <w:rPr>
          <w:b/>
          <w:color w:val="FF0000"/>
        </w:rPr>
      </w:pPr>
      <w:r w:rsidRPr="00074AC0">
        <w:rPr>
          <w:b/>
          <w:color w:val="FF0000"/>
        </w:rPr>
        <w:t>Po dokonaniu wyboru oferty, Wykonawca zobowiązany jest do weryfikacji materiałów i pomiarów na miejscu. Wymagany próbnik płyt oraz w</w:t>
      </w:r>
      <w:r>
        <w:rPr>
          <w:b/>
          <w:color w:val="FF0000"/>
        </w:rPr>
        <w:t>zór</w:t>
      </w:r>
      <w:r w:rsidRPr="00074AC0">
        <w:rPr>
          <w:b/>
          <w:color w:val="FF0000"/>
        </w:rPr>
        <w:t xml:space="preserve"> uchwyt</w:t>
      </w:r>
      <w:r>
        <w:rPr>
          <w:b/>
          <w:color w:val="FF0000"/>
        </w:rPr>
        <w:t>ów i systemu jezdnego do drzwi suwanych oraz zamki (w szczególności do drzwi suwanych)</w:t>
      </w:r>
      <w:r w:rsidRPr="00074AC0">
        <w:rPr>
          <w:b/>
          <w:color w:val="FF0000"/>
        </w:rPr>
        <w:t>.</w:t>
      </w:r>
    </w:p>
    <w:p w14:paraId="2DC2EF9A" w14:textId="77777777" w:rsidR="00C5452E" w:rsidRDefault="00C5452E" w:rsidP="00BC405E">
      <w:pPr>
        <w:rPr>
          <w:u w:val="single"/>
        </w:rPr>
      </w:pPr>
    </w:p>
    <w:p w14:paraId="2A6EB206" w14:textId="77777777" w:rsidR="00EB2DE7" w:rsidRDefault="00EB2DE7" w:rsidP="00BC405E">
      <w:pPr>
        <w:rPr>
          <w:u w:val="single"/>
        </w:rPr>
      </w:pPr>
    </w:p>
    <w:p w14:paraId="73B06A2A" w14:textId="77777777" w:rsidR="00EB2DE7" w:rsidRDefault="00EB2DE7" w:rsidP="00BC405E">
      <w:pPr>
        <w:rPr>
          <w:u w:val="single"/>
        </w:rPr>
      </w:pPr>
    </w:p>
    <w:p w14:paraId="51E5D33B" w14:textId="77777777" w:rsidR="00C5452E" w:rsidRDefault="00C5452E" w:rsidP="00BC405E">
      <w:pPr>
        <w:rPr>
          <w:u w:val="single"/>
        </w:rPr>
      </w:pPr>
    </w:p>
    <w:p w14:paraId="78E54F94" w14:textId="77777777" w:rsidR="00113E83" w:rsidRDefault="00113E83" w:rsidP="00BC405E">
      <w:pPr>
        <w:rPr>
          <w:u w:val="single"/>
        </w:rPr>
      </w:pPr>
    </w:p>
    <w:p w14:paraId="102AD61B" w14:textId="77777777" w:rsidR="00EB2DE7" w:rsidRDefault="00EB2DE7" w:rsidP="00BC405E">
      <w:pPr>
        <w:rPr>
          <w:u w:val="single"/>
        </w:rPr>
      </w:pPr>
      <w:bookmarkStart w:id="0" w:name="_GoBack"/>
      <w:bookmarkEnd w:id="0"/>
    </w:p>
    <w:sectPr w:rsidR="00EB2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8E"/>
    <w:rsid w:val="00067809"/>
    <w:rsid w:val="00113E83"/>
    <w:rsid w:val="001A788E"/>
    <w:rsid w:val="002824C2"/>
    <w:rsid w:val="002F7AEE"/>
    <w:rsid w:val="003E425A"/>
    <w:rsid w:val="004977ED"/>
    <w:rsid w:val="00507E44"/>
    <w:rsid w:val="00531AE0"/>
    <w:rsid w:val="0061237B"/>
    <w:rsid w:val="00613AB6"/>
    <w:rsid w:val="006E1CD5"/>
    <w:rsid w:val="00703644"/>
    <w:rsid w:val="00783552"/>
    <w:rsid w:val="007D59EE"/>
    <w:rsid w:val="00831E09"/>
    <w:rsid w:val="00934B52"/>
    <w:rsid w:val="009C3E5E"/>
    <w:rsid w:val="009D0B4E"/>
    <w:rsid w:val="00BC405E"/>
    <w:rsid w:val="00BC451B"/>
    <w:rsid w:val="00C5452E"/>
    <w:rsid w:val="00CA1462"/>
    <w:rsid w:val="00D65078"/>
    <w:rsid w:val="00E241CF"/>
    <w:rsid w:val="00E953BC"/>
    <w:rsid w:val="00EB2DE7"/>
    <w:rsid w:val="00ED2F56"/>
    <w:rsid w:val="00FA5B47"/>
    <w:rsid w:val="00FD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A23E7"/>
  <w15:chartTrackingRefBased/>
  <w15:docId w15:val="{B65A6829-7661-4B45-A9A7-505B960BD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Nakonieczna Izabela</cp:lastModifiedBy>
  <cp:revision>2</cp:revision>
  <cp:lastPrinted>2025-09-24T10:15:00Z</cp:lastPrinted>
  <dcterms:created xsi:type="dcterms:W3CDTF">2025-11-19T11:59:00Z</dcterms:created>
  <dcterms:modified xsi:type="dcterms:W3CDTF">2025-11-19T11:59:00Z</dcterms:modified>
</cp:coreProperties>
</file>